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31D71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="006E747E">
        <w:rPr>
          <w:rFonts w:ascii="Times New Roman" w:hAnsi="Times New Roman"/>
          <w:sz w:val="24"/>
          <w:szCs w:val="24"/>
        </w:rPr>
        <w:t>-1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:rsidR="00DD00C2" w:rsidRPr="00DD00C2" w:rsidRDefault="000252C1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Держгеокадастру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Миколаївській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області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6E747E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Проспект Миру, 34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Миколаїв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Миколаївська </w:t>
      </w:r>
      <w:r w:rsidR="0035613D">
        <w:rPr>
          <w:rFonts w:ascii="Times New Roman" w:eastAsia="Times New Roman" w:hAnsi="Times New Roman"/>
          <w:sz w:val="24"/>
          <w:szCs w:val="24"/>
          <w:lang w:eastAsia="ru-RU"/>
        </w:rPr>
        <w:t>обл.,</w:t>
      </w:r>
      <w:r w:rsidR="00DD00C2"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54034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35613D" w:rsidP="00310B13">
      <w:pPr>
        <w:pStyle w:val="a3"/>
        <w:tabs>
          <w:tab w:val="left" w:pos="851"/>
        </w:tabs>
        <w:spacing w:after="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 xml:space="preserve"> ЄДРПОУ – </w:t>
      </w:r>
      <w:r w:rsidR="006E747E">
        <w:rPr>
          <w:rFonts w:ascii="Times New Roman" w:eastAsia="Times New Roman" w:hAnsi="Times New Roman"/>
          <w:sz w:val="24"/>
          <w:szCs w:val="24"/>
          <w:lang w:eastAsia="ru-RU"/>
        </w:rPr>
        <w:t>39825404</w:t>
      </w:r>
      <w:r w:rsidR="000C63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D00C2" w:rsidRPr="00DD00C2" w:rsidRDefault="00DD00C2" w:rsidP="00310B13">
      <w:pPr>
        <w:pStyle w:val="a3"/>
        <w:tabs>
          <w:tab w:val="left" w:pos="851"/>
        </w:tabs>
        <w:spacing w:after="120" w:line="240" w:lineRule="auto"/>
        <w:ind w:left="425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категорія замовника – орган державної влади.</w:t>
      </w:r>
    </w:p>
    <w:p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CB0FAA" w:rsidRPr="002B4BE2" w:rsidRDefault="00310B13" w:rsidP="00310B1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Електрична енергія за </w:t>
      </w:r>
      <w:proofErr w:type="spellStart"/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ДК</w:t>
      </w:r>
      <w:proofErr w:type="spellEnd"/>
      <w:r w:rsidR="00223468"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021:2015-09310000-5</w:t>
      </w:r>
    </w:p>
    <w:p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:rsidR="00DD00C2" w:rsidRPr="001A0E0D" w:rsidRDefault="00310B13" w:rsidP="007B0549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0E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5613D" w:rsidRPr="001A0E0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B0549" w:rsidRPr="001A0E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A0E0D" w:rsidRPr="001A0E0D">
        <w:rPr>
          <w:rFonts w:ascii="Times New Roman" w:hAnsi="Times New Roman"/>
          <w:sz w:val="24"/>
          <w:szCs w:val="24"/>
          <w:shd w:val="clear" w:color="auto" w:fill="FFFFFF"/>
        </w:rPr>
        <w:t>UA-2022-12-12-013582-a</w:t>
      </w:r>
    </w:p>
    <w:p w:rsidR="000B1F80" w:rsidRDefault="00595B53" w:rsidP="00EE02E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:rsidR="000F4343" w:rsidRPr="000F4343" w:rsidRDefault="000F4343" w:rsidP="000F43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343" w:rsidRDefault="000F4343" w:rsidP="008E254F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4343">
        <w:rPr>
          <w:rFonts w:ascii="Times New Roman" w:hAnsi="Times New Roman"/>
          <w:sz w:val="24"/>
          <w:szCs w:val="24"/>
        </w:rPr>
        <w:t>Нормативні документи, які  регулюють відносини між енергопостачальною організацією та Споживачем електричної енергії:</w:t>
      </w:r>
    </w:p>
    <w:p w:rsidR="00223468" w:rsidRPr="00223468" w:rsidRDefault="00223468" w:rsidP="00223468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Закон України «Про ринок електричної енергії» від 13.04.2017 року № 2019-VІІІ;</w:t>
      </w:r>
    </w:p>
    <w:p w:rsidR="00223468" w:rsidRPr="00223468" w:rsidRDefault="00223468" w:rsidP="00223468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Правила роздрібного ринку електричної енергії, затверджені постановою Національної комісії, що здійснює державне регулювання у сферах енергетики та комунальних послуг від 14.03.2018 року № 312;</w:t>
      </w:r>
    </w:p>
    <w:p w:rsidR="00223468" w:rsidRPr="00223468" w:rsidRDefault="00223468" w:rsidP="00223468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Закон України «Про публічні закупівлі» від 25.12.2015 року № 922-VIII.</w:t>
      </w:r>
    </w:p>
    <w:p w:rsidR="00223468" w:rsidRPr="00223468" w:rsidRDefault="00223468" w:rsidP="00223468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Кодекс систем розподілу, затвердженого постановою НКРЕКП від 14.03.2018 року № 310.</w:t>
      </w:r>
    </w:p>
    <w:p w:rsidR="00223468" w:rsidRPr="00223468" w:rsidRDefault="00223468" w:rsidP="00223468">
      <w:pPr>
        <w:pStyle w:val="a3"/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Кодекс систем передачі, затвердженого постановою НКРЕКП від 14.03.2018 року № 309.</w:t>
      </w:r>
    </w:p>
    <w:p w:rsidR="00223468" w:rsidRPr="00F1659C" w:rsidRDefault="00223468" w:rsidP="002234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lang w:eastAsia="uk-UA"/>
        </w:rPr>
      </w:pPr>
    </w:p>
    <w:p w:rsidR="00B12373" w:rsidRPr="003A5B92" w:rsidRDefault="00B6060F" w:rsidP="0073506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7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A5B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0481A" w:rsidRDefault="007906E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Очікувана вартість предмета закупівлі становить </w:t>
      </w:r>
      <w:r w:rsid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330</w:t>
      </w:r>
      <w:r w:rsidR="00735063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> 000,00</w:t>
      </w:r>
      <w:r w:rsidR="002B4BE2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  <w:t xml:space="preserve"> 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r w:rsidR="0036602B"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7150B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</w:t>
      </w:r>
      <w:r w:rsidR="002B19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об’ємі </w:t>
      </w:r>
      <w:r w:rsidR="002234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55000</w:t>
      </w:r>
      <w:r w:rsidR="009947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кВт/год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FC2E87" w:rsidRP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Розрахунок здійснено відповідно до Примірної методики визначення очікуваної вартості предмета закупівлі</w:t>
      </w:r>
      <w:r w:rsidR="00FC2E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94764" w:rsidRDefault="00994764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Відповідно до Закону України «Про ринок електричної енергії» та «Правила ринку»</w:t>
      </w:r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добу наперед» та внутрішньодобовому ринку» ціна </w:t>
      </w:r>
      <w:proofErr w:type="spellStart"/>
      <w:r w:rsidR="00CC56B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куплі-продажу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згідно даних </w:t>
      </w:r>
      <w:proofErr w:type="spellStart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ДП»Оператор</w:t>
      </w:r>
      <w:proofErr w:type="spellEnd"/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ринку» у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листопаді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2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р. становить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3,42933</w:t>
      </w:r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096C60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засіданні Національної комісії, що здійснює регулювання у сферах енергетики та комунальних послуг (далі - НКРЕКП) від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18.11.2022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було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схвалено </w:t>
      </w:r>
      <w:proofErr w:type="spellStart"/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проєкт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 встановлення 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тариф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передачу електричної енергії НЕК «Укренерго» на 202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рік на рівні </w:t>
      </w:r>
      <w:r w:rsidR="006452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522,46</w:t>
      </w:r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/МВт*</w:t>
      </w:r>
      <w:proofErr w:type="spellStart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 w:rsidR="00096C60" w:rsidRPr="00096C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(без урахування податку на додану вартість)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Актуальна ціна для проведення торгів вираховується, як: (ціна закупки електричної енергії 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 (для можливості пониження ціни на аукціоні) + Тариф на послуги з передачі)*1,2(ПДВ)</w:t>
      </w:r>
    </w:p>
    <w:p w:rsidR="00906FCF" w:rsidRDefault="00906FCF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Ціна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 (</w:t>
      </w:r>
      <w:r w:rsidR="00D62E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3,42933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+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0%+0,34564)*1,2</w:t>
      </w:r>
      <w:r w:rsidR="004073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3D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=</w:t>
      </w:r>
      <w:r w:rsidR="00A74B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62E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5,57</w:t>
      </w:r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грн</w:t>
      </w:r>
      <w:proofErr w:type="spellEnd"/>
      <w:r w:rsidR="007D72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/кВт*год.</w:t>
      </w:r>
    </w:p>
    <w:p w:rsidR="00407370" w:rsidRDefault="00407370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Враховуючи викладене, було вирішено встановити ціну за одиницю електроенергії в розмірі </w:t>
      </w:r>
      <w:r w:rsidR="00D62EF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6,00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грн. за 1 кВт/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 ПДВ.</w:t>
      </w:r>
    </w:p>
    <w:sectPr w:rsidR="00407370" w:rsidSect="007F4C79">
      <w:headerReference w:type="default" r:id="rId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CB" w:rsidRDefault="009314CB" w:rsidP="009A525D">
      <w:pPr>
        <w:spacing w:after="0" w:line="240" w:lineRule="auto"/>
      </w:pPr>
      <w:r>
        <w:separator/>
      </w:r>
    </w:p>
  </w:endnote>
  <w:endnote w:type="continuationSeparator" w:id="0">
    <w:p w:rsidR="009314CB" w:rsidRDefault="009314CB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CB" w:rsidRDefault="009314CB" w:rsidP="009A525D">
      <w:pPr>
        <w:spacing w:after="0" w:line="240" w:lineRule="auto"/>
      </w:pPr>
      <w:r>
        <w:separator/>
      </w:r>
    </w:p>
  </w:footnote>
  <w:footnote w:type="continuationSeparator" w:id="0">
    <w:p w:rsidR="009314CB" w:rsidRDefault="009314CB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81A" w:rsidRDefault="00D76D27" w:rsidP="009A525D">
    <w:pPr>
      <w:pStyle w:val="a8"/>
      <w:jc w:val="center"/>
    </w:pPr>
    <w:r>
      <w:fldChar w:fldCharType="begin"/>
    </w:r>
    <w:r w:rsidR="0000481A">
      <w:instrText>PAGE   \* MERGEFORMAT</w:instrText>
    </w:r>
    <w:r>
      <w:fldChar w:fldCharType="separate"/>
    </w:r>
    <w:r w:rsidR="000F43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002AE"/>
    <w:multiLevelType w:val="hybridMultilevel"/>
    <w:tmpl w:val="DBD2935E"/>
    <w:lvl w:ilvl="0" w:tplc="9546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F80"/>
    <w:rsid w:val="0000481A"/>
    <w:rsid w:val="0000548F"/>
    <w:rsid w:val="00007DAB"/>
    <w:rsid w:val="00015C3A"/>
    <w:rsid w:val="000210D2"/>
    <w:rsid w:val="000252C1"/>
    <w:rsid w:val="0003009B"/>
    <w:rsid w:val="00052530"/>
    <w:rsid w:val="000720EB"/>
    <w:rsid w:val="00080724"/>
    <w:rsid w:val="000920B4"/>
    <w:rsid w:val="00096C60"/>
    <w:rsid w:val="000A6027"/>
    <w:rsid w:val="000A6F49"/>
    <w:rsid w:val="000B1F80"/>
    <w:rsid w:val="000C58C4"/>
    <w:rsid w:val="000C63E5"/>
    <w:rsid w:val="000D292C"/>
    <w:rsid w:val="000E29AA"/>
    <w:rsid w:val="000F4343"/>
    <w:rsid w:val="00110561"/>
    <w:rsid w:val="001251CE"/>
    <w:rsid w:val="001478B0"/>
    <w:rsid w:val="00150D52"/>
    <w:rsid w:val="00165B8B"/>
    <w:rsid w:val="001819BC"/>
    <w:rsid w:val="00186996"/>
    <w:rsid w:val="001A0E0D"/>
    <w:rsid w:val="001B0A74"/>
    <w:rsid w:val="001B3984"/>
    <w:rsid w:val="001E2BE7"/>
    <w:rsid w:val="001F33F1"/>
    <w:rsid w:val="00223468"/>
    <w:rsid w:val="0025477A"/>
    <w:rsid w:val="00274606"/>
    <w:rsid w:val="002B19C6"/>
    <w:rsid w:val="002B2C45"/>
    <w:rsid w:val="002B4BE2"/>
    <w:rsid w:val="002C2982"/>
    <w:rsid w:val="002E44AA"/>
    <w:rsid w:val="00302ABA"/>
    <w:rsid w:val="00310B13"/>
    <w:rsid w:val="00313B41"/>
    <w:rsid w:val="00331D01"/>
    <w:rsid w:val="0035613D"/>
    <w:rsid w:val="00356221"/>
    <w:rsid w:val="0036602B"/>
    <w:rsid w:val="00370C4C"/>
    <w:rsid w:val="003866E7"/>
    <w:rsid w:val="003902A2"/>
    <w:rsid w:val="003A5B92"/>
    <w:rsid w:val="003A756B"/>
    <w:rsid w:val="003E5B52"/>
    <w:rsid w:val="00404E80"/>
    <w:rsid w:val="00407370"/>
    <w:rsid w:val="004340B4"/>
    <w:rsid w:val="00436B1E"/>
    <w:rsid w:val="00444D9C"/>
    <w:rsid w:val="00456EF8"/>
    <w:rsid w:val="004742A6"/>
    <w:rsid w:val="004A362D"/>
    <w:rsid w:val="004C5515"/>
    <w:rsid w:val="004D0D97"/>
    <w:rsid w:val="004D2150"/>
    <w:rsid w:val="0054392E"/>
    <w:rsid w:val="0055586B"/>
    <w:rsid w:val="005621FD"/>
    <w:rsid w:val="00575E3F"/>
    <w:rsid w:val="00595B53"/>
    <w:rsid w:val="005B1643"/>
    <w:rsid w:val="005B68B5"/>
    <w:rsid w:val="005C2EAF"/>
    <w:rsid w:val="005C74E3"/>
    <w:rsid w:val="005E1925"/>
    <w:rsid w:val="005E71BF"/>
    <w:rsid w:val="005F0CD0"/>
    <w:rsid w:val="006124A8"/>
    <w:rsid w:val="0062468A"/>
    <w:rsid w:val="0062731F"/>
    <w:rsid w:val="00634864"/>
    <w:rsid w:val="00645229"/>
    <w:rsid w:val="00646B55"/>
    <w:rsid w:val="006A1BE5"/>
    <w:rsid w:val="006A1D25"/>
    <w:rsid w:val="006A4ABD"/>
    <w:rsid w:val="006B0457"/>
    <w:rsid w:val="006B6803"/>
    <w:rsid w:val="006C460C"/>
    <w:rsid w:val="006C4DEA"/>
    <w:rsid w:val="006E22BA"/>
    <w:rsid w:val="006E747E"/>
    <w:rsid w:val="00703913"/>
    <w:rsid w:val="00706046"/>
    <w:rsid w:val="007150BD"/>
    <w:rsid w:val="00735063"/>
    <w:rsid w:val="007404D7"/>
    <w:rsid w:val="007519CC"/>
    <w:rsid w:val="007523A5"/>
    <w:rsid w:val="00767F7D"/>
    <w:rsid w:val="00777BAE"/>
    <w:rsid w:val="00786FBE"/>
    <w:rsid w:val="007906E0"/>
    <w:rsid w:val="007978FF"/>
    <w:rsid w:val="007B0549"/>
    <w:rsid w:val="007D72F4"/>
    <w:rsid w:val="007D7E90"/>
    <w:rsid w:val="007F043B"/>
    <w:rsid w:val="007F4C79"/>
    <w:rsid w:val="0083510B"/>
    <w:rsid w:val="00835FB4"/>
    <w:rsid w:val="0089728A"/>
    <w:rsid w:val="008A5443"/>
    <w:rsid w:val="008B26F8"/>
    <w:rsid w:val="008C2D15"/>
    <w:rsid w:val="008E189B"/>
    <w:rsid w:val="008E254F"/>
    <w:rsid w:val="00901E9E"/>
    <w:rsid w:val="00906FCF"/>
    <w:rsid w:val="009314CB"/>
    <w:rsid w:val="00931D71"/>
    <w:rsid w:val="0096391C"/>
    <w:rsid w:val="00966E21"/>
    <w:rsid w:val="00967420"/>
    <w:rsid w:val="00984841"/>
    <w:rsid w:val="00987001"/>
    <w:rsid w:val="00994764"/>
    <w:rsid w:val="009A2C17"/>
    <w:rsid w:val="009A525D"/>
    <w:rsid w:val="009A6B44"/>
    <w:rsid w:val="00A14C1A"/>
    <w:rsid w:val="00A64826"/>
    <w:rsid w:val="00A665DE"/>
    <w:rsid w:val="00A71460"/>
    <w:rsid w:val="00A74B3E"/>
    <w:rsid w:val="00A83726"/>
    <w:rsid w:val="00A8592E"/>
    <w:rsid w:val="00AD63A6"/>
    <w:rsid w:val="00B12373"/>
    <w:rsid w:val="00B17519"/>
    <w:rsid w:val="00B5375D"/>
    <w:rsid w:val="00B6060F"/>
    <w:rsid w:val="00B923E3"/>
    <w:rsid w:val="00BF32AE"/>
    <w:rsid w:val="00BF4FED"/>
    <w:rsid w:val="00C05061"/>
    <w:rsid w:val="00C13360"/>
    <w:rsid w:val="00C35130"/>
    <w:rsid w:val="00C819C9"/>
    <w:rsid w:val="00C82857"/>
    <w:rsid w:val="00C93D4B"/>
    <w:rsid w:val="00CA5D5B"/>
    <w:rsid w:val="00CB0C71"/>
    <w:rsid w:val="00CB0FAA"/>
    <w:rsid w:val="00CC3087"/>
    <w:rsid w:val="00CC56BB"/>
    <w:rsid w:val="00D10FDF"/>
    <w:rsid w:val="00D20043"/>
    <w:rsid w:val="00D417A2"/>
    <w:rsid w:val="00D62EFA"/>
    <w:rsid w:val="00D76D27"/>
    <w:rsid w:val="00D9634E"/>
    <w:rsid w:val="00DC3684"/>
    <w:rsid w:val="00DD00C2"/>
    <w:rsid w:val="00DE0E13"/>
    <w:rsid w:val="00E04448"/>
    <w:rsid w:val="00E04F0B"/>
    <w:rsid w:val="00E20C71"/>
    <w:rsid w:val="00E33FD8"/>
    <w:rsid w:val="00E5316E"/>
    <w:rsid w:val="00EC7002"/>
    <w:rsid w:val="00EE02E2"/>
    <w:rsid w:val="00EE74B4"/>
    <w:rsid w:val="00EF1F68"/>
    <w:rsid w:val="00EF25B8"/>
    <w:rsid w:val="00EF504F"/>
    <w:rsid w:val="00F13ECF"/>
    <w:rsid w:val="00F176CC"/>
    <w:rsid w:val="00F61191"/>
    <w:rsid w:val="00F61527"/>
    <w:rsid w:val="00F81C73"/>
    <w:rsid w:val="00F935F7"/>
    <w:rsid w:val="00FB3107"/>
    <w:rsid w:val="00FC2E87"/>
    <w:rsid w:val="00FF2A60"/>
    <w:rsid w:val="00FF656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77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BAE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 Windows</cp:lastModifiedBy>
  <cp:revision>7</cp:revision>
  <cp:lastPrinted>2021-08-10T06:02:00Z</cp:lastPrinted>
  <dcterms:created xsi:type="dcterms:W3CDTF">2025-04-16T08:35:00Z</dcterms:created>
  <dcterms:modified xsi:type="dcterms:W3CDTF">2025-04-16T10:27:00Z</dcterms:modified>
</cp:coreProperties>
</file>